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8" w:rsidRPr="00C72DEB" w:rsidRDefault="005C02A8" w:rsidP="005C02A8">
      <w:pPr>
        <w:pBdr>
          <w:bottom w:val="single" w:sz="12" w:space="11" w:color="EAEBEB"/>
        </w:pBd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0B77BF"/>
          <w:kern w:val="36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b/>
          <w:bCs/>
          <w:color w:val="0B77BF"/>
          <w:kern w:val="36"/>
          <w:sz w:val="18"/>
          <w:szCs w:val="18"/>
          <w:lang w:eastAsia="ru-RU"/>
        </w:rPr>
        <w:t>ВИЧ – ЧТО НУЖНО ЗНАТЬ В ОТВЕТ НА 5 ВОПРОСОВ</w:t>
      </w:r>
    </w:p>
    <w:p w:rsidR="005C02A8" w:rsidRPr="00C72DEB" w:rsidRDefault="005C02A8" w:rsidP="005C02A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noProof/>
          <w:color w:val="535252"/>
          <w:sz w:val="18"/>
          <w:szCs w:val="18"/>
          <w:lang w:eastAsia="ru-RU"/>
        </w:rPr>
        <w:drawing>
          <wp:inline distT="0" distB="0" distL="0" distR="0" wp14:anchorId="5847AE1B" wp14:editId="50EF2AAC">
            <wp:extent cx="1209675" cy="924294"/>
            <wp:effectExtent l="0" t="0" r="0" b="9525"/>
            <wp:docPr id="1" name="Рисунок 1" descr="vich0108202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ich01082022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95" cy="92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b/>
          <w:bCs/>
          <w:color w:val="535252"/>
          <w:sz w:val="18"/>
          <w:szCs w:val="18"/>
          <w:lang w:eastAsia="ru-RU"/>
        </w:rPr>
        <w:t>1. ВИЧ-инфекция, СПИД – что это?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b/>
          <w:bCs/>
          <w:color w:val="535252"/>
          <w:sz w:val="18"/>
          <w:szCs w:val="18"/>
          <w:lang w:eastAsia="ru-RU"/>
        </w:rPr>
        <w:t>ВИЧ-инфекция </w:t>
      </w: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– хроническое инфекционное заболевание, вызываемое вирусом иммунодефицита человека (ВИЧ), который повреждает клетки иммунной системы организма.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b/>
          <w:bCs/>
          <w:color w:val="535252"/>
          <w:sz w:val="18"/>
          <w:szCs w:val="18"/>
          <w:lang w:eastAsia="ru-RU"/>
        </w:rPr>
        <w:t>СПИД</w:t>
      </w: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 xml:space="preserve"> (синдром приобретенного иммунодефицита) – последняя стадия ВИЧ-инфекции, которая </w:t>
      </w:r>
      <w:proofErr w:type="gramStart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развивается в среднем через 10-12 лет после заражения и сопровождается</w:t>
      </w:r>
      <w:proofErr w:type="gramEnd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 xml:space="preserve"> разрушением иммунной системы и возникновением оппортунистических заболеваний.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b/>
          <w:bCs/>
          <w:color w:val="535252"/>
          <w:sz w:val="18"/>
          <w:szCs w:val="18"/>
          <w:lang w:eastAsia="ru-RU"/>
        </w:rPr>
        <w:t>2. Что происходит при заражении ВИЧ? Есть ли симптомы у ВИЧ-инфекции?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 xml:space="preserve">Сразу после заражения ВИЧ большинство людей не чувствуют ничего необычного. Затаившийся в организме вирус начинает размножаться и медленно, незаметно разрушать иммунную систему человека, но у 20% людей может проходить в виде острого </w:t>
      </w:r>
      <w:proofErr w:type="spellStart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ретровируного</w:t>
      </w:r>
      <w:proofErr w:type="spellEnd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 xml:space="preserve"> синдрома (далее - ОРВС). ОРВС может проявляться повышением температуры тела, мышечными и головными болями, сыпью, увеличением лимфатических узлов. Такое состояние обычно длится пару недель, после чего проходит. Как правило, человек связывает эти симптомы с ОРВИ или гриппом, а не с ВИЧ-инфекцией.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noProof/>
          <w:color w:val="535252"/>
          <w:sz w:val="18"/>
          <w:szCs w:val="18"/>
          <w:lang w:eastAsia="ru-RU"/>
        </w:rPr>
        <w:drawing>
          <wp:inline distT="0" distB="0" distL="0" distR="0" wp14:anchorId="0244E28D" wp14:editId="27B3FB70">
            <wp:extent cx="1438275" cy="1101798"/>
            <wp:effectExtent l="0" t="0" r="0" b="3175"/>
            <wp:docPr id="2" name="Рисунок 2" descr="vich01082022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ich01082022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0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 xml:space="preserve">После заражения ВИЧ человек может долго </w:t>
      </w:r>
      <w:proofErr w:type="gramStart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выглядеть и чувствовать</w:t>
      </w:r>
      <w:proofErr w:type="gramEnd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 xml:space="preserve"> себя абсолютно здоровым и при этом передавать вирус другим людям. Вирус может находиться в организме несколько лет, прежде чем появятся симптомы заболевания.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lastRenderedPageBreak/>
        <w:t>Следует понимать, что в этот начальный период даже тестирование на ВИЧ может давать неверный результат, потому что организм еще не выработал антитела к вирусу. Антитела к вирусу появляются в среднем в течение 3-х месяцев после инфицирования. Для получения достоверного результата лучше всего пройти обследование на ВИЧ через 3-6 месяцев после рискованной ситуации.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Симптомы ВИЧ-инфекции обязательно появляются в стадии СПИДа: на фоне иммунодефицита у человека развиваются вторичные заболевания, такие как туберкулез, пневмония, опухоли и другие заболевания.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b/>
          <w:bCs/>
          <w:color w:val="535252"/>
          <w:sz w:val="18"/>
          <w:szCs w:val="18"/>
          <w:lang w:eastAsia="ru-RU"/>
        </w:rPr>
        <w:t>3. Как передается ВИЧ?</w:t>
      </w:r>
    </w:p>
    <w:p w:rsidR="005C02A8" w:rsidRPr="00C72DEB" w:rsidRDefault="005C02A8" w:rsidP="005C02A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через кровь – чаще всего через общие или повторно использованные шприцы и иглы при употреблении наркотических веществ, при пирсинге и нанесении татуировок в неприспособленных условиях, при использовании чужих бритвенных и маникюрных принадлежностей;</w:t>
      </w:r>
    </w:p>
    <w:p w:rsidR="005C02A8" w:rsidRPr="00C72DEB" w:rsidRDefault="005C02A8" w:rsidP="005C02A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при незащищенных половых контактах;</w:t>
      </w:r>
    </w:p>
    <w:p w:rsidR="005C02A8" w:rsidRPr="00C72DEB" w:rsidRDefault="005C02A8" w:rsidP="005C02A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 xml:space="preserve">от </w:t>
      </w:r>
      <w:proofErr w:type="gramStart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ВИЧ-позитивной</w:t>
      </w:r>
      <w:proofErr w:type="gramEnd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 xml:space="preserve"> матери ребенку – во время беременности, при родах или кормлении грудным молоком.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noProof/>
          <w:color w:val="535252"/>
          <w:sz w:val="18"/>
          <w:szCs w:val="18"/>
          <w:lang w:eastAsia="ru-RU"/>
        </w:rPr>
        <w:drawing>
          <wp:inline distT="0" distB="0" distL="0" distR="0" wp14:anchorId="3EC1C4B7" wp14:editId="2AA486D6">
            <wp:extent cx="4410075" cy="1781930"/>
            <wp:effectExtent l="0" t="0" r="0" b="8890"/>
            <wp:docPr id="3" name="Рисунок 3" descr="vich01082022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ich01082022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399" cy="178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EB" w:rsidRPr="00C72DEB" w:rsidRDefault="00C72DEB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bCs/>
          <w:color w:val="535252"/>
          <w:sz w:val="18"/>
          <w:szCs w:val="18"/>
          <w:lang w:eastAsia="ru-RU"/>
        </w:rPr>
      </w:pPr>
    </w:p>
    <w:p w:rsidR="00C72DEB" w:rsidRPr="00C72DEB" w:rsidRDefault="00C72DEB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bCs/>
          <w:color w:val="535252"/>
          <w:sz w:val="18"/>
          <w:szCs w:val="18"/>
          <w:lang w:eastAsia="ru-RU"/>
        </w:rPr>
      </w:pP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b/>
          <w:bCs/>
          <w:color w:val="535252"/>
          <w:sz w:val="18"/>
          <w:szCs w:val="18"/>
          <w:lang w:eastAsia="ru-RU"/>
        </w:rPr>
        <w:t>4. А как ВИЧ не передается?</w:t>
      </w:r>
    </w:p>
    <w:p w:rsidR="005C02A8" w:rsidRPr="00C72DEB" w:rsidRDefault="005C02A8" w:rsidP="005C02A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proofErr w:type="gramStart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при общепринятых формах приветствий (рукопожатиях, дружеских поцелуях, объятиях);</w:t>
      </w:r>
      <w:proofErr w:type="gramEnd"/>
    </w:p>
    <w:p w:rsidR="005C02A8" w:rsidRPr="00C72DEB" w:rsidRDefault="005C02A8" w:rsidP="005C02A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proofErr w:type="gramStart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 xml:space="preserve">при пользовании предметами домашнего обихода, игрушками, постельным бельем, туалетом, ванной, душем, бассейном, столовыми приборами и посудой, питьевыми </w:t>
      </w: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lastRenderedPageBreak/>
        <w:t>фонтанчиками, спортивным инвентарем (слюна, пот, слезы, моча не опасны для заражения);</w:t>
      </w:r>
      <w:proofErr w:type="gramEnd"/>
    </w:p>
    <w:p w:rsidR="005C02A8" w:rsidRPr="00C72DEB" w:rsidRDefault="005C02A8" w:rsidP="005C02A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при укусах насекомых;</w:t>
      </w:r>
    </w:p>
    <w:p w:rsidR="005C02A8" w:rsidRPr="00C72DEB" w:rsidRDefault="005C02A8" w:rsidP="005C02A8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воздушно-капельным путем (при кашле и чихании).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noProof/>
          <w:color w:val="535252"/>
          <w:sz w:val="18"/>
          <w:szCs w:val="18"/>
          <w:lang w:eastAsia="ru-RU"/>
        </w:rPr>
        <w:drawing>
          <wp:inline distT="0" distB="0" distL="0" distR="0" wp14:anchorId="04D577DE" wp14:editId="0C643500">
            <wp:extent cx="3590925" cy="1653322"/>
            <wp:effectExtent l="0" t="0" r="0" b="4445"/>
            <wp:docPr id="4" name="Рисунок 4" descr="vich01082022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ich01082022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65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2A8" w:rsidRPr="00C72DEB" w:rsidRDefault="005C02A8" w:rsidP="005C0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noProof/>
          <w:color w:val="535252"/>
          <w:sz w:val="18"/>
          <w:szCs w:val="18"/>
          <w:lang w:eastAsia="ru-RU"/>
        </w:rPr>
        <w:drawing>
          <wp:inline distT="0" distB="0" distL="0" distR="0" wp14:anchorId="7B52010F" wp14:editId="13FFA845">
            <wp:extent cx="1647825" cy="1263527"/>
            <wp:effectExtent l="0" t="0" r="0" b="0"/>
            <wp:docPr id="5" name="Рисунок 5" descr="vich01082022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ich01082022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6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br/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b/>
          <w:bCs/>
          <w:color w:val="535252"/>
          <w:sz w:val="18"/>
          <w:szCs w:val="18"/>
          <w:lang w:eastAsia="ru-RU"/>
        </w:rPr>
        <w:t>5. Как защитить себя от ВИЧ-инфекции?</w:t>
      </w:r>
    </w:p>
    <w:p w:rsidR="005C02A8" w:rsidRPr="00C72DEB" w:rsidRDefault="005C02A8" w:rsidP="005C02A8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быть верным одному сексуальному партнеру, который, в свою очередь должен быть верным тебе;</w:t>
      </w:r>
    </w:p>
    <w:p w:rsidR="005C02A8" w:rsidRPr="00C72DEB" w:rsidRDefault="005C02A8" w:rsidP="005C02A8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пройти тест на ВИЧ до сексуального контакта и предложить своему половому партнёру сделать то же самое;</w:t>
      </w:r>
    </w:p>
    <w:p w:rsidR="005C02A8" w:rsidRPr="00C72DEB" w:rsidRDefault="005C02A8" w:rsidP="005C02A8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всегда использовать презерватив при сексуальных контактах, если ВИЧ-статус партнера тебе неизвестен;</w:t>
      </w:r>
    </w:p>
    <w:p w:rsidR="005C02A8" w:rsidRPr="00C72DEB" w:rsidRDefault="005C02A8" w:rsidP="005C02A8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отказаться от случайных половых связей;</w:t>
      </w:r>
    </w:p>
    <w:p w:rsidR="005C02A8" w:rsidRPr="00C72DEB" w:rsidRDefault="005C02A8" w:rsidP="005C02A8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пользоваться только индивидуальными предметами личной гигиены (бритвами, маникюрными принадлежностями, зубными щетками и т.д.);</w:t>
      </w:r>
    </w:p>
    <w:p w:rsidR="005C02A8" w:rsidRPr="00C72DEB" w:rsidRDefault="005C02A8" w:rsidP="005C02A8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не наносить татуировки и пирсинг, не прокалывать уши вне специализированных учреждений;</w:t>
      </w:r>
    </w:p>
    <w:p w:rsidR="005C02A8" w:rsidRPr="00C72DEB" w:rsidRDefault="005C02A8" w:rsidP="005C02A8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lastRenderedPageBreak/>
        <w:t>не употреблять наркотические вещества.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ГРУППА РИСКА ВИЧ-ИНФЕКЦИИ – ТЕМА, КОТОРАЯ КАСАЕТСЯ КАЖДОГО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По состоянию на 01.07.2022 в г.Минске проживает 5597 человека с ВИЧ.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За январь-июль 2022 года выявлено 279 новых случаев ВИЧ-инфекции. В структуре заболеваемости по полу преобладали мужчины – 65,9% случаев. В структуре основных путей передачи половой путь составил 69,9% (гетеросексуальный – 56,6%, гомосексуальный – 13,3%). Парентеральный немедицинский путь передачи при инъекционном введении наркотических веществ составил 28%. Остальная часть случаев связана с неустановленным и вертикальным путями передачи.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 xml:space="preserve">Средний возраст вновь выявленных </w:t>
      </w:r>
      <w:proofErr w:type="gramStart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ВИЧ-позитивных</w:t>
      </w:r>
      <w:proofErr w:type="gramEnd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 xml:space="preserve"> лиц – 38,5 лет. Наибольшее число случаев ВИЧ-инфекции зарегистрировано в возрастных группах 30-39 лет – 43,7%, 40-49 лет – 30,5%.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За 6 месяцев 2022 г. более половины случаев ВИЧ-инфекции выявлено среди работающего населения (57,7%). Среди студентов ВУЗов и ССУЗов – 7 случаев ВИЧ-инфекции, в том числе 3 у иностранных студентов. Значимый удельный вес занимали лица без определенной деятельности – 33,3%.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Обращает на себя факт выявление случаев ВИЧ-инфекции у населения, прибывшего из-за рубежа, как по трудовой миграции, так и с целью туризма (</w:t>
      </w:r>
      <w:proofErr w:type="spellStart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Тайланд</w:t>
      </w:r>
      <w:proofErr w:type="spellEnd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, Армения, Российская Федерация, Украина и др.), а также среди водител</w:t>
      </w:r>
      <w:bookmarkStart w:id="0" w:name="_GoBack"/>
      <w:bookmarkEnd w:id="0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ей, осуществляющих международные перевозки. Кроме того, участились случаи регистрации ВИЧ-инфекц</w:t>
      </w:r>
      <w:proofErr w:type="gramStart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ии у и</w:t>
      </w:r>
      <w:proofErr w:type="gramEnd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ностранных граждан, проживающих на территории г.Минска (граждане Российской Федерации, Украины, Кубы, Нигерии и т.д.).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В г.Минске есть возможность самостоятельно сделать экспресс-тест на ВИЧ по слюне, который можно приобрести в аптеках города. Вместе с тем, самотестирование по слюне, являясь предварительным этапом, само по себе не может обеспечить постановку диагноза ВИЧ-инфекции – для этого требуется подтверждающее тестирование.</w:t>
      </w:r>
    </w:p>
    <w:p w:rsidR="005C02A8" w:rsidRPr="00C72DEB" w:rsidRDefault="005C02A8" w:rsidP="005C02A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18"/>
          <w:szCs w:val="18"/>
          <w:lang w:eastAsia="ru-RU"/>
        </w:rPr>
      </w:pPr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 xml:space="preserve">Пройти обследование на ВИЧ анонимно и бесплатно можно в любой организации здравоохранения государственной формы собственности, где имеется процедурный кабинет. Также можно обратиться в государственное учреждение «Республиканский центр гигиены эпидемиологии и общественного здоровья» по адресу: г.Минск, </w:t>
      </w:r>
      <w:proofErr w:type="spellStart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ул.К.Цеткин</w:t>
      </w:r>
      <w:proofErr w:type="spellEnd"/>
      <w:r w:rsidRPr="00C72DEB">
        <w:rPr>
          <w:rFonts w:ascii="Arial" w:eastAsia="Times New Roman" w:hAnsi="Arial" w:cs="Arial"/>
          <w:color w:val="535252"/>
          <w:sz w:val="18"/>
          <w:szCs w:val="18"/>
          <w:lang w:eastAsia="ru-RU"/>
        </w:rPr>
        <w:t>, 4 (контактный телефон процедурного кабинета 258-22-68).</w:t>
      </w:r>
    </w:p>
    <w:p w:rsidR="00723AD1" w:rsidRPr="00C72DEB" w:rsidRDefault="00723AD1">
      <w:pPr>
        <w:rPr>
          <w:sz w:val="18"/>
          <w:szCs w:val="18"/>
        </w:rPr>
      </w:pPr>
    </w:p>
    <w:sectPr w:rsidR="00723AD1" w:rsidRPr="00C72DEB" w:rsidSect="00C72DEB">
      <w:pgSz w:w="16838" w:h="11906" w:orient="landscape"/>
      <w:pgMar w:top="850" w:right="536" w:bottom="426" w:left="284" w:header="708" w:footer="708" w:gutter="0"/>
      <w:cols w:num="2" w:space="1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71DC"/>
    <w:multiLevelType w:val="multilevel"/>
    <w:tmpl w:val="C0C2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704F9"/>
    <w:multiLevelType w:val="multilevel"/>
    <w:tmpl w:val="D5B0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32A6D"/>
    <w:multiLevelType w:val="multilevel"/>
    <w:tmpl w:val="ADA4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A8"/>
    <w:rsid w:val="005C02A8"/>
    <w:rsid w:val="00723AD1"/>
    <w:rsid w:val="00C7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Цаба Юрий Николаевич</dc:creator>
  <cp:lastModifiedBy>Цаба Юрий Николаевич</cp:lastModifiedBy>
  <cp:revision>2</cp:revision>
  <dcterms:created xsi:type="dcterms:W3CDTF">2022-08-04T07:47:00Z</dcterms:created>
  <dcterms:modified xsi:type="dcterms:W3CDTF">2022-08-04T07:51:00Z</dcterms:modified>
</cp:coreProperties>
</file>